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95" w:line="184" w:lineRule="auto"/>
        <w:ind w:left="1891"/>
        <w:outlineLvl w:val="0"/>
        <w:rPr>
          <w:sz w:val="39"/>
          <w:szCs w:val="39"/>
        </w:rPr>
      </w:pPr>
      <w:r>
        <w:rPr>
          <w:color w:val="1F2329"/>
          <w:spacing w:val="-1"/>
          <w:sz w:val="39"/>
          <w:szCs w:val="39"/>
        </w:rPr>
        <w:t>沈阳沐⾬乘风⽹络科技有限责任公司介绍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2"/>
        <w:spacing w:before="103" w:line="226" w:lineRule="auto"/>
        <w:ind w:left="8" w:right="209" w:firstLine="477"/>
      </w:pPr>
      <w:r>
        <w:rPr>
          <w:color w:val="1F2329"/>
          <w:spacing w:val="-2"/>
        </w:rPr>
        <w:t xml:space="preserve">迷住集团成⽴于 </w:t>
      </w:r>
      <w:r>
        <w:rPr>
          <w:rFonts w:ascii="Arial" w:hAnsi="Arial" w:eastAsia="Arial" w:cs="Arial"/>
          <w:color w:val="1F2329"/>
          <w:spacing w:val="-2"/>
        </w:rPr>
        <w:t xml:space="preserve">2020 </w:t>
      </w:r>
      <w:r>
        <w:rPr>
          <w:color w:val="1F2329"/>
          <w:spacing w:val="-2"/>
        </w:rPr>
        <w:t>年 ，总部坐落于杭州 ，是全国头部的互联⽹商业集团 ，集团主营直播电</w:t>
      </w:r>
      <w:r>
        <w:rPr>
          <w:color w:val="1F2329"/>
          <w:spacing w:val="1"/>
        </w:rPr>
        <w:t xml:space="preserve">   </w:t>
      </w:r>
      <w:r>
        <w:rPr>
          <w:color w:val="1F2329"/>
          <w:spacing w:val="-2"/>
        </w:rPr>
        <w:t>商、⼴告新媒体、 品牌电商三⼤领域 ，</w:t>
      </w:r>
      <w:r>
        <w:rPr>
          <w:color w:val="1F2329"/>
          <w:spacing w:val="41"/>
          <w:w w:val="101"/>
        </w:rPr>
        <w:t xml:space="preserve"> </w:t>
      </w:r>
      <w:r>
        <w:rPr>
          <w:color w:val="1F2329"/>
          <w:spacing w:val="-2"/>
        </w:rPr>
        <w:t xml:space="preserve">深耕 </w:t>
      </w:r>
      <w:r>
        <w:rPr>
          <w:rFonts w:ascii="Arial" w:hAnsi="Arial" w:eastAsia="Arial" w:cs="Arial"/>
          <w:color w:val="1F2329"/>
          <w:spacing w:val="-2"/>
        </w:rPr>
        <w:t xml:space="preserve">BiliBili </w:t>
      </w:r>
      <w:r>
        <w:rPr>
          <w:color w:val="1F2329"/>
          <w:spacing w:val="-2"/>
        </w:rPr>
        <w:t>平台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2"/>
        </w:rPr>
        <w:t>， 同时覆盖全⽹</w:t>
      </w:r>
      <w:r>
        <w:rPr>
          <w:color w:val="1F2329"/>
          <w:spacing w:val="-40"/>
        </w:rPr>
        <w:t xml:space="preserve"> </w:t>
      </w:r>
      <w:r>
        <w:rPr>
          <w:color w:val="1F2329"/>
          <w:spacing w:val="-2"/>
        </w:rPr>
        <w:t xml:space="preserve">。集团现有员⼯ </w:t>
      </w:r>
      <w:r>
        <w:rPr>
          <w:rFonts w:ascii="Arial" w:hAnsi="Arial" w:eastAsia="Arial" w:cs="Arial"/>
          <w:color w:val="1F2329"/>
          <w:spacing w:val="-2"/>
        </w:rPr>
        <w:t>400+</w:t>
      </w:r>
      <w:r>
        <w:rPr>
          <w:color w:val="1F2329"/>
          <w:spacing w:val="-2"/>
        </w:rPr>
        <w:t>名。</w:t>
      </w:r>
      <w:r>
        <w:rPr>
          <w:color w:val="1F2329"/>
        </w:rPr>
        <w:t xml:space="preserve"> </w:t>
      </w:r>
      <w:r>
        <w:rPr>
          <w:rFonts w:ascii="Arial" w:hAnsi="Arial" w:eastAsia="Arial" w:cs="Arial"/>
          <w:color w:val="1F2329"/>
          <w:spacing w:val="-2"/>
        </w:rPr>
        <w:t xml:space="preserve">2023 </w:t>
      </w:r>
      <w:r>
        <w:rPr>
          <w:color w:val="1F2329"/>
          <w:spacing w:val="-2"/>
        </w:rPr>
        <w:t xml:space="preserve">年度集团销售额超 </w:t>
      </w:r>
      <w:r>
        <w:rPr>
          <w:rFonts w:ascii="Arial" w:hAnsi="Arial" w:eastAsia="Arial" w:cs="Arial"/>
          <w:color w:val="1F2329"/>
          <w:spacing w:val="-2"/>
        </w:rPr>
        <w:t xml:space="preserve">35 </w:t>
      </w:r>
      <w:r>
        <w:rPr>
          <w:color w:val="1F2329"/>
          <w:spacing w:val="-2"/>
        </w:rPr>
        <w:t>亿元。</w:t>
      </w:r>
      <w:r>
        <w:rPr>
          <w:color w:val="1F2329"/>
          <w:spacing w:val="-33"/>
        </w:rPr>
        <w:t xml:space="preserve"> </w:t>
      </w:r>
      <w:r>
        <w:rPr>
          <w:color w:val="1F2329"/>
          <w:spacing w:val="-2"/>
        </w:rPr>
        <w:t>⽬</w:t>
      </w:r>
      <w:r>
        <w:rPr>
          <w:color w:val="1F2329"/>
          <w:spacing w:val="-3"/>
        </w:rPr>
        <w:t>前集团旗下共有⼗余家⼦公司</w:t>
      </w:r>
      <w:r>
        <w:rPr>
          <w:color w:val="1F2329"/>
          <w:spacing w:val="-38"/>
        </w:rPr>
        <w:t xml:space="preserve"> </w:t>
      </w:r>
      <w:r>
        <w:rPr>
          <w:color w:val="1F2329"/>
          <w:spacing w:val="-3"/>
        </w:rPr>
        <w:t>，分布在浙江、辽宁、江西、⼴东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等地区。</w:t>
      </w:r>
    </w:p>
    <w:p>
      <w:pPr>
        <w:pStyle w:val="2"/>
        <w:spacing w:before="130" w:line="185" w:lineRule="auto"/>
        <w:ind w:left="490"/>
      </w:pPr>
      <w:r>
        <w:rPr>
          <w:color w:val="1F2329"/>
          <w:spacing w:val="-1"/>
        </w:rPr>
        <w:t>沈阳沐⾬乘风⽹络科技有限责任公司</w:t>
      </w:r>
      <w:r>
        <w:rPr>
          <w:rFonts w:ascii="Arial" w:hAnsi="Arial" w:eastAsia="Arial" w:cs="Arial"/>
          <w:color w:val="1F2329"/>
          <w:spacing w:val="-1"/>
        </w:rPr>
        <w:t>---</w:t>
      </w:r>
      <w:r>
        <w:rPr>
          <w:color w:val="1F2329"/>
          <w:spacing w:val="-1"/>
        </w:rPr>
        <w:t>迷住集团旗下的直播运营公司</w:t>
      </w:r>
      <w:r>
        <w:rPr>
          <w:color w:val="1F2329"/>
          <w:spacing w:val="-30"/>
        </w:rPr>
        <w:t xml:space="preserve"> </w:t>
      </w:r>
      <w:r>
        <w:rPr>
          <w:color w:val="1F2329"/>
          <w:spacing w:val="-1"/>
        </w:rPr>
        <w:t>，也是迷住集团的⺟体企</w:t>
      </w:r>
    </w:p>
    <w:p>
      <w:pPr>
        <w:pStyle w:val="2"/>
        <w:spacing w:before="71" w:line="227" w:lineRule="auto"/>
        <w:ind w:left="8" w:right="156" w:firstLine="6"/>
      </w:pPr>
      <w:r>
        <w:rPr>
          <w:color w:val="1F2329"/>
          <w:spacing w:val="-3"/>
        </w:rPr>
        <w:t>业</w:t>
      </w:r>
      <w:r>
        <w:rPr>
          <w:color w:val="1F2329"/>
          <w:spacing w:val="-35"/>
        </w:rPr>
        <w:t xml:space="preserve"> </w:t>
      </w:r>
      <w:r>
        <w:rPr>
          <w:color w:val="1F2329"/>
          <w:spacing w:val="-3"/>
        </w:rPr>
        <w:t>，主要负责私域群维护及运营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3"/>
        </w:rPr>
        <w:t>，与新零售业务形态相结合 ，形成零售运营模式</w:t>
      </w:r>
      <w:r>
        <w:rPr>
          <w:color w:val="1F2329"/>
          <w:spacing w:val="-38"/>
        </w:rPr>
        <w:t xml:space="preserve"> </w:t>
      </w:r>
      <w:r>
        <w:rPr>
          <w:color w:val="1F2329"/>
          <w:spacing w:val="-3"/>
        </w:rPr>
        <w:t>，从售前咨询、售中</w:t>
      </w:r>
      <w:r>
        <w:rPr>
          <w:color w:val="1F2329"/>
        </w:rPr>
        <w:t xml:space="preserve"> </w:t>
      </w:r>
      <w:r>
        <w:rPr>
          <w:color w:val="1F2329"/>
          <w:spacing w:val="-1"/>
        </w:rPr>
        <w:t>服务、到售后解决全⽅位搭建体系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1"/>
        </w:rPr>
        <w:t>，开创完整的新零售客⼾服务模式</w:t>
      </w:r>
      <w:r>
        <w:rPr>
          <w:color w:val="1F2329"/>
          <w:spacing w:val="-2"/>
        </w:rPr>
        <w:t xml:space="preserve"> ，为电商公司提升销售创造服务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价值！</w:t>
      </w:r>
    </w:p>
    <w:p>
      <w:pPr>
        <w:pStyle w:val="2"/>
        <w:spacing w:before="122" w:line="231" w:lineRule="auto"/>
        <w:ind w:left="11" w:right="209" w:firstLine="477"/>
      </w:pPr>
      <w:r>
        <w:rPr>
          <w:color w:val="1F2329"/>
          <w:spacing w:val="-2"/>
        </w:rPr>
        <w:t>伴随公司的蓬勃发展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2"/>
        </w:rPr>
        <w:t>，在全国范围内⼴纳英</w:t>
      </w:r>
      <w:r>
        <w:rPr>
          <w:color w:val="1F2329"/>
          <w:spacing w:val="-3"/>
        </w:rPr>
        <w:t>才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3"/>
        </w:rPr>
        <w:t>，截⽌⽬前</w:t>
      </w:r>
      <w:r>
        <w:rPr>
          <w:color w:val="1F2329"/>
          <w:spacing w:val="-38"/>
        </w:rPr>
        <w:t xml:space="preserve"> </w:t>
      </w:r>
      <w:r>
        <w:rPr>
          <w:color w:val="1F2329"/>
          <w:spacing w:val="-3"/>
        </w:rPr>
        <w:t>，沈阳沐⾬乘风⽹络科技有限责任公司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 xml:space="preserve">现有 </w:t>
      </w:r>
      <w:r>
        <w:rPr>
          <w:rFonts w:ascii="Arial" w:hAnsi="Arial" w:eastAsia="Arial" w:cs="Arial"/>
          <w:color w:val="1F2329"/>
          <w:spacing w:val="-3"/>
        </w:rPr>
        <w:t>280+</w:t>
      </w:r>
      <w:r>
        <w:rPr>
          <w:color w:val="1F2329"/>
          <w:spacing w:val="-3"/>
        </w:rPr>
        <w:t>名员⼯</w:t>
      </w:r>
      <w:r>
        <w:rPr>
          <w:color w:val="1F2329"/>
          <w:spacing w:val="-23"/>
        </w:rPr>
        <w:t xml:space="preserve"> </w:t>
      </w:r>
      <w:r>
        <w:rPr>
          <w:color w:val="1F2329"/>
          <w:spacing w:val="-3"/>
        </w:rPr>
        <w:t>，其中</w:t>
      </w:r>
      <w:r>
        <w:rPr>
          <w:rFonts w:ascii="Arial" w:hAnsi="Arial" w:eastAsia="Arial" w:cs="Arial"/>
          <w:color w:val="1F2329"/>
          <w:spacing w:val="-3"/>
        </w:rPr>
        <w:t xml:space="preserve">00 </w:t>
      </w:r>
      <w:r>
        <w:rPr>
          <w:color w:val="1F2329"/>
          <w:spacing w:val="-3"/>
        </w:rPr>
        <w:t xml:space="preserve">后占⽐ </w:t>
      </w:r>
      <w:r>
        <w:rPr>
          <w:rFonts w:ascii="Arial" w:hAnsi="Arial" w:eastAsia="Arial" w:cs="Arial"/>
          <w:color w:val="1F2329"/>
          <w:spacing w:val="-3"/>
        </w:rPr>
        <w:t>80%</w:t>
      </w:r>
      <w:r>
        <w:rPr>
          <w:rFonts w:ascii="Arial" w:hAnsi="Arial" w:eastAsia="Arial" w:cs="Arial"/>
          <w:color w:val="1F2329"/>
          <w:spacing w:val="19"/>
          <w:w w:val="101"/>
        </w:rPr>
        <w:t xml:space="preserve"> </w:t>
      </w:r>
      <w:r>
        <w:rPr>
          <w:color w:val="1F2329"/>
          <w:spacing w:val="-3"/>
        </w:rPr>
        <w:t xml:space="preserve">，⼯作氛围 </w:t>
      </w:r>
      <w:r>
        <w:rPr>
          <w:rFonts w:ascii="Arial" w:hAnsi="Arial" w:eastAsia="Arial" w:cs="Arial"/>
          <w:color w:val="1F2329"/>
          <w:spacing w:val="-3"/>
        </w:rPr>
        <w:t>open</w:t>
      </w:r>
      <w:r>
        <w:rPr>
          <w:rFonts w:ascii="Arial" w:hAnsi="Arial" w:eastAsia="Arial" w:cs="Arial"/>
          <w:color w:val="1F2329"/>
          <w:spacing w:val="-34"/>
        </w:rPr>
        <w:t xml:space="preserve"> </w:t>
      </w:r>
      <w:r>
        <w:rPr>
          <w:color w:val="1F2329"/>
          <w:spacing w:val="-3"/>
        </w:rPr>
        <w:t>，凝聚⼒强</w:t>
      </w:r>
      <w:r>
        <w:rPr>
          <w:color w:val="1F2329"/>
          <w:spacing w:val="-39"/>
        </w:rPr>
        <w:t xml:space="preserve"> </w:t>
      </w:r>
      <w:r>
        <w:rPr>
          <w:color w:val="1F2329"/>
          <w:spacing w:val="-3"/>
        </w:rPr>
        <w:t>，职业上升空间⼤。</w:t>
      </w:r>
    </w:p>
    <w:p>
      <w:pPr>
        <w:pStyle w:val="2"/>
        <w:spacing w:before="109" w:line="185" w:lineRule="auto"/>
        <w:ind w:left="493"/>
        <w:rPr>
          <w:color w:val="1F2329"/>
          <w:spacing w:val="-3"/>
        </w:rPr>
      </w:pPr>
    </w:p>
    <w:p>
      <w:pPr>
        <w:pStyle w:val="2"/>
        <w:spacing w:before="109" w:line="185" w:lineRule="auto"/>
        <w:ind w:left="493"/>
      </w:pPr>
      <w:r>
        <w:rPr>
          <w:color w:val="1F2329"/>
          <w:spacing w:val="-3"/>
        </w:rPr>
        <w:t>公司环境：</w:t>
      </w:r>
    </w:p>
    <w:p>
      <w:pPr>
        <w:spacing w:before="238" w:line="3900" w:lineRule="exact"/>
      </w:pPr>
      <w:r>
        <w:rPr>
          <w:position w:val="-72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2702560</wp:posOffset>
            </wp:positionV>
            <wp:extent cx="3295015" cy="2390140"/>
            <wp:effectExtent l="0" t="0" r="635" b="1016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151130</wp:posOffset>
            </wp:positionV>
            <wp:extent cx="3305175" cy="24765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7"/>
        </w:rPr>
        <w:drawing>
          <wp:inline distT="0" distB="0" distL="0" distR="0">
            <wp:extent cx="3304540" cy="24758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2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0" w:lineRule="exact"/>
        <w:sectPr>
          <w:pgSz w:w="11900" w:h="16820"/>
          <w:pgMar w:top="1344" w:right="554" w:bottom="0" w:left="574" w:header="0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80645</wp:posOffset>
            </wp:positionV>
            <wp:extent cx="3390900" cy="2332990"/>
            <wp:effectExtent l="0" t="0" r="0" b="1016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314" w:line="184" w:lineRule="auto"/>
      </w:pPr>
      <w:r>
        <w:rPr>
          <w:color w:val="1F2329"/>
          <w:spacing w:val="-4"/>
        </w:rPr>
        <w:t>员⼯奖励：</w:t>
      </w:r>
    </w:p>
    <w:p>
      <w:pPr>
        <w:spacing w:before="240" w:line="2234" w:lineRule="exact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152400</wp:posOffset>
            </wp:positionV>
            <wp:extent cx="2127250" cy="141859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7200" cy="1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152400</wp:posOffset>
            </wp:positionV>
            <wp:extent cx="2124075" cy="141859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3925" cy="1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2124075" cy="141859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2235" w:lineRule="exact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152400</wp:posOffset>
            </wp:positionV>
            <wp:extent cx="2127250" cy="141922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152400</wp:posOffset>
            </wp:positionV>
            <wp:extent cx="2124075" cy="141922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3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2124075" cy="14192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pStyle w:val="2"/>
        <w:spacing w:before="103" w:line="184" w:lineRule="auto"/>
        <w:ind w:left="16"/>
      </w:pPr>
      <w:r>
        <w:rPr>
          <w:color w:val="1F2329"/>
          <w:spacing w:val="-2"/>
        </w:rPr>
        <w:t>员⼯培训及出游活动：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3896" w:lineRule="exact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2763520</wp:posOffset>
            </wp:positionV>
            <wp:extent cx="3305175" cy="22098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0</wp:posOffset>
            </wp:positionV>
            <wp:extent cx="3295650" cy="239776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9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7"/>
        </w:rPr>
        <w:drawing>
          <wp:inline distT="0" distB="0" distL="0" distR="0">
            <wp:extent cx="3304540" cy="247396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247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96" w:lineRule="exact"/>
        <w:sectPr>
          <w:pgSz w:w="11900" w:h="16820"/>
          <w:pgMar w:top="560" w:right="554" w:bottom="0" w:left="574" w:header="0" w:footer="0" w:gutter="0"/>
          <w:cols w:space="720" w:num="1"/>
        </w:sectPr>
      </w:pPr>
      <w:r>
        <w:rPr>
          <w:position w:val="-78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270510</wp:posOffset>
            </wp:positionV>
            <wp:extent cx="3171825" cy="2209800"/>
            <wp:effectExtent l="0" t="0" r="9525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314" w:line="184" w:lineRule="auto"/>
      </w:pPr>
      <w:r>
        <w:rPr>
          <w:color w:val="1F2329"/>
          <w:spacing w:val="-4"/>
        </w:rPr>
        <w:t>员⼯福利：</w:t>
      </w:r>
    </w:p>
    <w:p>
      <w:pPr>
        <w:spacing w:before="239" w:line="3900" w:lineRule="exact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151765</wp:posOffset>
            </wp:positionV>
            <wp:extent cx="3304540" cy="24765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443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8"/>
        </w:rPr>
        <w:drawing>
          <wp:inline distT="0" distB="0" distL="0" distR="0">
            <wp:extent cx="3305175" cy="24765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4" w:line="184" w:lineRule="auto"/>
        <w:ind w:left="16"/>
      </w:pPr>
      <w:r>
        <w:rPr>
          <w:color w:val="1F2329"/>
          <w:spacing w:val="-4"/>
        </w:rPr>
        <w:t>员⼯就餐：</w:t>
      </w:r>
    </w:p>
    <w:p>
      <w:pPr>
        <w:spacing w:before="239" w:line="4005" w:lineRule="exact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151765</wp:posOffset>
            </wp:positionV>
            <wp:extent cx="2159000" cy="25908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8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151765</wp:posOffset>
            </wp:positionV>
            <wp:extent cx="2305050" cy="26289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490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0"/>
        </w:rPr>
        <w:drawing>
          <wp:inline distT="0" distB="0" distL="0" distR="0">
            <wp:extent cx="1910080" cy="254317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065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pStyle w:val="2"/>
        <w:spacing w:before="103" w:line="184" w:lineRule="auto"/>
        <w:ind w:left="16"/>
        <w:rPr>
          <w:rFonts w:hint="eastAsia" w:eastAsia="微软雅黑"/>
          <w:lang w:eastAsia="zh-CN"/>
        </w:rPr>
        <w:sectPr>
          <w:pgSz w:w="11900" w:h="16820"/>
          <w:pgMar w:top="560" w:right="554" w:bottom="0" w:left="574" w:header="0" w:footer="0" w:gutter="0"/>
          <w:cols w:space="720" w:num="1"/>
        </w:sect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803275</wp:posOffset>
            </wp:positionV>
            <wp:extent cx="1951990" cy="1942465"/>
            <wp:effectExtent l="0" t="0" r="10160" b="635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8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845820</wp:posOffset>
            </wp:positionV>
            <wp:extent cx="2488565" cy="18669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870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860425</wp:posOffset>
            </wp:positionV>
            <wp:extent cx="2305050" cy="18669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329"/>
          <w:spacing w:val="-5"/>
        </w:rPr>
        <w:t>员⼯宿舍</w:t>
      </w:r>
      <w:r>
        <w:rPr>
          <w:rFonts w:hint="eastAsia"/>
          <w:color w:val="1F2329"/>
          <w:spacing w:val="-5"/>
          <w:lang w:eastAsia="zh-CN"/>
        </w:rPr>
        <w:t>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1F2329"/>
          <w:sz w:val="24"/>
          <w:szCs w:val="24"/>
        </w:rPr>
        <w:t>【招聘岗位】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color w:val="1F2329"/>
          <w:sz w:val="24"/>
          <w:szCs w:val="24"/>
        </w:rPr>
        <w:t>一、运营专员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起步薪资：5k-8k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学历要求：统招全日制大专及以上学历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专业要求：电子商务、市场营销及相关专业优先，其余专业择优录取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1F2329"/>
          <w:sz w:val="24"/>
          <w:szCs w:val="24"/>
        </w:rPr>
        <w:t>【岗位职责】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1、为各平台粉丝提供售前售后服务，为粉丝购买商品提供建议参考（非销售岗）；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2、解决粉丝在购买过程中的相应问题；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1F2329"/>
          <w:sz w:val="24"/>
          <w:szCs w:val="24"/>
        </w:rPr>
        <w:t>【岗位要求】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1、有较强的服务意识，喜欢热爱零售行业；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2、认真仔细，责任感强；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3、有售后处理经验，有零售行业及维护会员等相关工作经验者优先考虑。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成长路线：运营专员→运营专员（技术级别）→运营组长→运营助理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color w:val="1F2329"/>
          <w:sz w:val="24"/>
          <w:szCs w:val="24"/>
        </w:rPr>
        <w:t>福利待遇：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1、五险一金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2、包食宿、班车，每日水果发放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3、不定期团建及员工活动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1F2329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1F2329"/>
          <w:sz w:val="24"/>
          <w:szCs w:val="24"/>
        </w:rPr>
        <w:t> 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Style w:val="6"/>
          <w:rFonts w:hint="eastAsia" w:ascii="微软雅黑" w:hAnsi="微软雅黑" w:eastAsia="微软雅黑" w:cs="微软雅黑"/>
          <w:color w:val="1F2329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color w:val="1F2329"/>
          <w:sz w:val="24"/>
          <w:szCs w:val="24"/>
        </w:rPr>
        <w:t>联系方式：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联 系 人：井女士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联系电话：17640162056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联系邮箱：sy_mycf_zp@sina.com 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240" w:lineRule="auto"/>
        <w:ind w:left="0" w:right="0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</w:rPr>
        <w:t>联系地址：沈阳市沈北新区宏业街65号</w:t>
      </w:r>
      <w:bookmarkStart w:id="0" w:name="_GoBack"/>
      <w:bookmarkEnd w:id="0"/>
    </w:p>
    <w:sectPr>
      <w:pgSz w:w="11900" w:h="16820"/>
      <w:pgMar w:top="560" w:right="554" w:bottom="0" w:left="57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zZDkxMWY3YTI3ODA3NmI3ODk5OGU3NTNjZGY5ZGEifQ=="/>
  </w:docVars>
  <w:rsids>
    <w:rsidRoot w:val="00000000"/>
    <w:rsid w:val="5A712A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2024-04-12T09:06:00Z</dcterms:created>
  <dc:creator>PC</dc:creator>
  <cp:lastModifiedBy>井馨慧</cp:lastModifiedBy>
  <dcterms:modified xsi:type="dcterms:W3CDTF">2024-04-12T01:09:54Z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2024-04-12T09:07:33Z</vt:filetime>
  </property>
  <property fmtid="{D5CDD505-2E9C-101B-9397-08002B2CF9AE}" pid="4" name="KSOProductBuildVer">
    <vt:lpwstr>2052-12.1.0.16417</vt:lpwstr>
  </property>
  <property fmtid="{D5CDD505-2E9C-101B-9397-08002B2CF9AE}" pid="5" name="ICV">
    <vt:lpwstr>14927DBC88864DA78F37D06EC5AFBF50_12</vt:lpwstr>
  </property>
</Properties>
</file>